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3C35A">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附件1</w:t>
      </w:r>
    </w:p>
    <w:p w14:paraId="53C2463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宁乡市所属事业单位</w:t>
      </w:r>
      <w:bookmarkStart w:id="0" w:name="_GoBack"/>
      <w:bookmarkEnd w:id="0"/>
      <w:r>
        <w:rPr>
          <w:rFonts w:hint="eastAsia" w:ascii="方正小标宋_GBK" w:hAnsi="方正小标宋_GBK" w:eastAsia="方正小标宋_GBK" w:cs="方正小标宋_GBK"/>
          <w:sz w:val="44"/>
          <w:szCs w:val="44"/>
        </w:rPr>
        <w:t>2026年公开选调事业单位工作人员</w:t>
      </w:r>
      <w:r>
        <w:rPr>
          <w:rFonts w:hint="eastAsia" w:ascii="方正小标宋_GBK" w:hAnsi="方正小标宋_GBK" w:eastAsia="方正小标宋_GBK" w:cs="方正小标宋_GBK"/>
          <w:sz w:val="44"/>
          <w:szCs w:val="44"/>
          <w:lang w:val="en-US" w:eastAsia="zh-CN"/>
        </w:rPr>
        <w:t>岗位</w:t>
      </w:r>
      <w:r>
        <w:rPr>
          <w:rFonts w:hint="eastAsia" w:ascii="方正小标宋_GBK" w:hAnsi="方正小标宋_GBK" w:eastAsia="方正小标宋_GBK" w:cs="方正小标宋_GBK"/>
          <w:sz w:val="44"/>
          <w:szCs w:val="44"/>
          <w:lang w:eastAsia="zh-CN"/>
        </w:rPr>
        <w:t>表</w:t>
      </w:r>
    </w:p>
    <w:tbl>
      <w:tblPr>
        <w:tblStyle w:val="8"/>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213"/>
        <w:gridCol w:w="767"/>
        <w:gridCol w:w="973"/>
        <w:gridCol w:w="677"/>
        <w:gridCol w:w="677"/>
        <w:gridCol w:w="807"/>
        <w:gridCol w:w="1528"/>
        <w:gridCol w:w="2527"/>
        <w:gridCol w:w="4134"/>
      </w:tblGrid>
      <w:tr w14:paraId="72E7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79" w:type="pct"/>
            <w:vMerge w:val="restart"/>
            <w:noWrap w:val="0"/>
            <w:vAlign w:val="center"/>
          </w:tcPr>
          <w:p w14:paraId="5F098B4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序号</w:t>
            </w:r>
          </w:p>
        </w:tc>
        <w:tc>
          <w:tcPr>
            <w:tcW w:w="430" w:type="pct"/>
            <w:vMerge w:val="restart"/>
            <w:noWrap w:val="0"/>
            <w:vAlign w:val="center"/>
          </w:tcPr>
          <w:p w14:paraId="1343BB1F">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选</w:t>
            </w:r>
            <w:r>
              <w:rPr>
                <w:rFonts w:hint="eastAsia" w:ascii="Times New Roman" w:hAnsi="Times New Roman" w:eastAsia="黑体" w:cs="Times New Roman"/>
                <w:b w:val="0"/>
                <w:bCs w:val="0"/>
                <w:i w:val="0"/>
                <w:iCs w:val="0"/>
                <w:color w:val="000000"/>
                <w:kern w:val="0"/>
                <w:sz w:val="21"/>
                <w:szCs w:val="21"/>
                <w:u w:val="none"/>
                <w:lang w:val="en-US" w:eastAsia="zh-CN" w:bidi="ar"/>
              </w:rPr>
              <w:t>调</w:t>
            </w:r>
          </w:p>
          <w:p w14:paraId="3CE10C38">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sz w:val="21"/>
                <w:szCs w:val="21"/>
                <w:vertAlign w:val="baseline"/>
              </w:rPr>
            </w:pPr>
            <w:r>
              <w:rPr>
                <w:rFonts w:hint="default" w:ascii="Times New Roman" w:hAnsi="Times New Roman" w:eastAsia="黑体" w:cs="Times New Roman"/>
                <w:b w:val="0"/>
                <w:bCs w:val="0"/>
                <w:i w:val="0"/>
                <w:iCs w:val="0"/>
                <w:color w:val="000000"/>
                <w:kern w:val="0"/>
                <w:sz w:val="21"/>
                <w:szCs w:val="21"/>
                <w:u w:val="none"/>
                <w:lang w:val="en-US" w:eastAsia="zh-CN" w:bidi="ar"/>
              </w:rPr>
              <w:t>单位</w:t>
            </w:r>
          </w:p>
        </w:tc>
        <w:tc>
          <w:tcPr>
            <w:tcW w:w="272" w:type="pct"/>
            <w:vMerge w:val="restart"/>
            <w:noWrap w:val="0"/>
            <w:vAlign w:val="center"/>
          </w:tcPr>
          <w:p w14:paraId="2C0F36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选</w:t>
            </w:r>
            <w:r>
              <w:rPr>
                <w:rFonts w:hint="eastAsia" w:ascii="Times New Roman" w:hAnsi="Times New Roman" w:eastAsia="黑体" w:cs="Times New Roman"/>
                <w:b w:val="0"/>
                <w:bCs w:val="0"/>
                <w:i w:val="0"/>
                <w:iCs w:val="0"/>
                <w:color w:val="000000"/>
                <w:kern w:val="0"/>
                <w:sz w:val="21"/>
                <w:szCs w:val="21"/>
                <w:u w:val="none"/>
                <w:lang w:val="en-US" w:eastAsia="zh-CN" w:bidi="ar"/>
              </w:rPr>
              <w:t>调</w:t>
            </w:r>
          </w:p>
          <w:p w14:paraId="5E74E3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val="0"/>
                <w:sz w:val="21"/>
                <w:szCs w:val="21"/>
                <w:vertAlign w:val="baseline"/>
              </w:rPr>
            </w:pPr>
            <w:r>
              <w:rPr>
                <w:rFonts w:hint="default" w:ascii="Times New Roman" w:hAnsi="Times New Roman" w:eastAsia="黑体" w:cs="Times New Roman"/>
                <w:b w:val="0"/>
                <w:bCs w:val="0"/>
                <w:i w:val="0"/>
                <w:iCs w:val="0"/>
                <w:color w:val="000000"/>
                <w:kern w:val="0"/>
                <w:sz w:val="21"/>
                <w:szCs w:val="21"/>
                <w:u w:val="none"/>
                <w:lang w:val="en-US" w:eastAsia="zh-CN" w:bidi="ar"/>
              </w:rPr>
              <w:t>岗位</w:t>
            </w:r>
          </w:p>
        </w:tc>
        <w:tc>
          <w:tcPr>
            <w:tcW w:w="345" w:type="pct"/>
            <w:vMerge w:val="restart"/>
            <w:noWrap w:val="0"/>
            <w:vAlign w:val="center"/>
          </w:tcPr>
          <w:p w14:paraId="11E78C32">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eastAsia" w:ascii="Times New Roman" w:hAnsi="Times New Roman" w:eastAsia="黑体" w:cs="Times New Roman"/>
                <w:b w:val="0"/>
                <w:bCs w:val="0"/>
                <w:i w:val="0"/>
                <w:iCs w:val="0"/>
                <w:color w:val="000000"/>
                <w:kern w:val="0"/>
                <w:sz w:val="21"/>
                <w:szCs w:val="21"/>
                <w:u w:val="none"/>
                <w:lang w:val="en-US" w:eastAsia="zh-CN" w:bidi="ar"/>
              </w:rPr>
              <w:t>岗位代码</w:t>
            </w:r>
          </w:p>
        </w:tc>
        <w:tc>
          <w:tcPr>
            <w:tcW w:w="240" w:type="pct"/>
            <w:vMerge w:val="restart"/>
            <w:noWrap w:val="0"/>
            <w:vAlign w:val="center"/>
          </w:tcPr>
          <w:p w14:paraId="7FE6260B">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eastAsia" w:ascii="Times New Roman" w:hAnsi="Times New Roman" w:eastAsia="黑体" w:cs="Times New Roman"/>
                <w:b w:val="0"/>
                <w:bCs w:val="0"/>
                <w:i w:val="0"/>
                <w:iCs w:val="0"/>
                <w:color w:val="000000"/>
                <w:kern w:val="0"/>
                <w:sz w:val="21"/>
                <w:szCs w:val="21"/>
                <w:u w:val="none"/>
                <w:lang w:val="en-US" w:eastAsia="zh-CN" w:bidi="ar"/>
              </w:rPr>
              <w:t>岗位类别</w:t>
            </w:r>
          </w:p>
        </w:tc>
        <w:tc>
          <w:tcPr>
            <w:tcW w:w="240" w:type="pct"/>
            <w:vMerge w:val="restart"/>
            <w:noWrap w:val="0"/>
            <w:vAlign w:val="center"/>
          </w:tcPr>
          <w:p w14:paraId="0E62C0EB">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选</w:t>
            </w:r>
            <w:r>
              <w:rPr>
                <w:rFonts w:hint="eastAsia" w:ascii="Times New Roman" w:hAnsi="Times New Roman" w:eastAsia="黑体" w:cs="Times New Roman"/>
                <w:b w:val="0"/>
                <w:bCs w:val="0"/>
                <w:i w:val="0"/>
                <w:iCs w:val="0"/>
                <w:color w:val="000000"/>
                <w:kern w:val="0"/>
                <w:sz w:val="21"/>
                <w:szCs w:val="21"/>
                <w:u w:val="none"/>
                <w:lang w:val="en-US" w:eastAsia="zh-CN" w:bidi="ar"/>
              </w:rPr>
              <w:t>调</w:t>
            </w:r>
          </w:p>
          <w:p w14:paraId="5E262602">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val="0"/>
                <w:sz w:val="21"/>
                <w:szCs w:val="21"/>
                <w:vertAlign w:val="baseline"/>
              </w:rPr>
            </w:pPr>
            <w:r>
              <w:rPr>
                <w:rFonts w:hint="default" w:ascii="Times New Roman" w:hAnsi="Times New Roman" w:eastAsia="黑体" w:cs="Times New Roman"/>
                <w:b w:val="0"/>
                <w:bCs w:val="0"/>
                <w:i w:val="0"/>
                <w:iCs w:val="0"/>
                <w:color w:val="000000"/>
                <w:kern w:val="0"/>
                <w:sz w:val="21"/>
                <w:szCs w:val="21"/>
                <w:u w:val="none"/>
                <w:lang w:val="en-US" w:eastAsia="zh-CN" w:bidi="ar"/>
              </w:rPr>
              <w:t>计划</w:t>
            </w:r>
          </w:p>
        </w:tc>
        <w:tc>
          <w:tcPr>
            <w:tcW w:w="3190" w:type="pct"/>
            <w:gridSpan w:val="4"/>
            <w:noWrap w:val="0"/>
            <w:vAlign w:val="center"/>
          </w:tcPr>
          <w:p w14:paraId="09DD00E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sz w:val="21"/>
                <w:szCs w:val="21"/>
                <w:vertAlign w:val="baseline"/>
              </w:rPr>
            </w:pPr>
            <w:r>
              <w:rPr>
                <w:rFonts w:hint="default" w:ascii="Times New Roman" w:hAnsi="Times New Roman" w:eastAsia="黑体" w:cs="Times New Roman"/>
                <w:b w:val="0"/>
                <w:bCs w:val="0"/>
                <w:i w:val="0"/>
                <w:iCs w:val="0"/>
                <w:color w:val="000000"/>
                <w:kern w:val="0"/>
                <w:sz w:val="21"/>
                <w:szCs w:val="21"/>
                <w:u w:val="none"/>
                <w:lang w:val="en-US" w:eastAsia="zh-CN" w:bidi="ar"/>
              </w:rPr>
              <w:t>岗位条件</w:t>
            </w:r>
          </w:p>
        </w:tc>
      </w:tr>
      <w:tr w14:paraId="08A5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79" w:type="pct"/>
            <w:vMerge w:val="continue"/>
            <w:noWrap w:val="0"/>
            <w:vAlign w:val="center"/>
          </w:tcPr>
          <w:p w14:paraId="5D738E34">
            <w:pPr>
              <w:jc w:val="center"/>
              <w:rPr>
                <w:rFonts w:hint="default" w:ascii="Times New Roman" w:hAnsi="Times New Roman" w:cs="Times New Roman"/>
                <w:sz w:val="21"/>
                <w:szCs w:val="21"/>
                <w:vertAlign w:val="baseline"/>
              </w:rPr>
            </w:pPr>
          </w:p>
        </w:tc>
        <w:tc>
          <w:tcPr>
            <w:tcW w:w="430" w:type="pct"/>
            <w:vMerge w:val="continue"/>
            <w:noWrap w:val="0"/>
            <w:vAlign w:val="center"/>
          </w:tcPr>
          <w:p w14:paraId="79D6D4AA">
            <w:pPr>
              <w:jc w:val="center"/>
              <w:rPr>
                <w:rFonts w:hint="default" w:ascii="Times New Roman" w:hAnsi="Times New Roman" w:cs="Times New Roman"/>
                <w:sz w:val="21"/>
                <w:szCs w:val="21"/>
                <w:vertAlign w:val="baseline"/>
              </w:rPr>
            </w:pPr>
          </w:p>
        </w:tc>
        <w:tc>
          <w:tcPr>
            <w:tcW w:w="272" w:type="pct"/>
            <w:vMerge w:val="continue"/>
            <w:noWrap w:val="0"/>
            <w:vAlign w:val="center"/>
          </w:tcPr>
          <w:p w14:paraId="7BBC5487">
            <w:pPr>
              <w:jc w:val="center"/>
              <w:rPr>
                <w:rFonts w:hint="default" w:ascii="Times New Roman" w:hAnsi="Times New Roman" w:cs="Times New Roman"/>
                <w:sz w:val="21"/>
                <w:szCs w:val="21"/>
                <w:vertAlign w:val="baseline"/>
              </w:rPr>
            </w:pPr>
          </w:p>
        </w:tc>
        <w:tc>
          <w:tcPr>
            <w:tcW w:w="345" w:type="pct"/>
            <w:vMerge w:val="continue"/>
            <w:noWrap w:val="0"/>
            <w:vAlign w:val="center"/>
          </w:tcPr>
          <w:p w14:paraId="25D6CD51">
            <w:pPr>
              <w:jc w:val="center"/>
              <w:rPr>
                <w:rFonts w:hint="default" w:ascii="Times New Roman" w:hAnsi="Times New Roman" w:cs="Times New Roman"/>
                <w:sz w:val="21"/>
                <w:szCs w:val="21"/>
                <w:vertAlign w:val="baseline"/>
              </w:rPr>
            </w:pPr>
          </w:p>
        </w:tc>
        <w:tc>
          <w:tcPr>
            <w:tcW w:w="240" w:type="pct"/>
            <w:vMerge w:val="continue"/>
            <w:noWrap w:val="0"/>
            <w:vAlign w:val="center"/>
          </w:tcPr>
          <w:p w14:paraId="1E5DF408">
            <w:pPr>
              <w:jc w:val="center"/>
              <w:rPr>
                <w:rFonts w:hint="default" w:ascii="Times New Roman" w:hAnsi="Times New Roman" w:cs="Times New Roman"/>
                <w:sz w:val="21"/>
                <w:szCs w:val="21"/>
                <w:vertAlign w:val="baseline"/>
              </w:rPr>
            </w:pPr>
          </w:p>
        </w:tc>
        <w:tc>
          <w:tcPr>
            <w:tcW w:w="240" w:type="pct"/>
            <w:vMerge w:val="continue"/>
            <w:noWrap w:val="0"/>
            <w:vAlign w:val="center"/>
          </w:tcPr>
          <w:p w14:paraId="2DD62A55">
            <w:pPr>
              <w:jc w:val="center"/>
              <w:rPr>
                <w:rFonts w:hint="default" w:ascii="Times New Roman" w:hAnsi="Times New Roman" w:cs="Times New Roman"/>
                <w:sz w:val="21"/>
                <w:szCs w:val="21"/>
                <w:vertAlign w:val="baseline"/>
              </w:rPr>
            </w:pPr>
          </w:p>
        </w:tc>
        <w:tc>
          <w:tcPr>
            <w:tcW w:w="286" w:type="pct"/>
            <w:noWrap w:val="0"/>
            <w:vAlign w:val="center"/>
          </w:tcPr>
          <w:p w14:paraId="04D8B6A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年龄</w:t>
            </w:r>
          </w:p>
        </w:tc>
        <w:tc>
          <w:tcPr>
            <w:tcW w:w="542" w:type="pct"/>
            <w:noWrap w:val="0"/>
            <w:vAlign w:val="center"/>
          </w:tcPr>
          <w:p w14:paraId="0A73CA5C">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学历学位</w:t>
            </w:r>
          </w:p>
        </w:tc>
        <w:tc>
          <w:tcPr>
            <w:tcW w:w="896" w:type="pct"/>
            <w:noWrap w:val="0"/>
            <w:vAlign w:val="center"/>
          </w:tcPr>
          <w:p w14:paraId="603D977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所学专业</w:t>
            </w:r>
          </w:p>
        </w:tc>
        <w:tc>
          <w:tcPr>
            <w:tcW w:w="1464" w:type="pct"/>
            <w:noWrap w:val="0"/>
            <w:vAlign w:val="center"/>
          </w:tcPr>
          <w:p w14:paraId="7D3F9BA5">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其他</w:t>
            </w:r>
          </w:p>
        </w:tc>
      </w:tr>
      <w:tr w14:paraId="6E69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279" w:type="pct"/>
            <w:noWrap w:val="0"/>
            <w:vAlign w:val="center"/>
          </w:tcPr>
          <w:p w14:paraId="3AD018B0">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w:t>
            </w:r>
          </w:p>
        </w:tc>
        <w:tc>
          <w:tcPr>
            <w:tcW w:w="430" w:type="pct"/>
            <w:noWrap w:val="0"/>
            <w:vAlign w:val="center"/>
          </w:tcPr>
          <w:p w14:paraId="02D1BC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中共宁乡市委党校</w:t>
            </w:r>
          </w:p>
        </w:tc>
        <w:tc>
          <w:tcPr>
            <w:tcW w:w="272" w:type="pct"/>
            <w:noWrap w:val="0"/>
            <w:vAlign w:val="center"/>
          </w:tcPr>
          <w:p w14:paraId="039725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教师</w:t>
            </w:r>
          </w:p>
        </w:tc>
        <w:tc>
          <w:tcPr>
            <w:tcW w:w="345" w:type="pct"/>
            <w:noWrap w:val="0"/>
            <w:vAlign w:val="center"/>
          </w:tcPr>
          <w:p w14:paraId="00558F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XD01</w:t>
            </w:r>
          </w:p>
        </w:tc>
        <w:tc>
          <w:tcPr>
            <w:tcW w:w="240" w:type="pct"/>
            <w:noWrap w:val="0"/>
            <w:vAlign w:val="center"/>
          </w:tcPr>
          <w:p w14:paraId="6467FD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专技岗位</w:t>
            </w:r>
          </w:p>
        </w:tc>
        <w:tc>
          <w:tcPr>
            <w:tcW w:w="240" w:type="pct"/>
            <w:noWrap w:val="0"/>
            <w:vAlign w:val="center"/>
          </w:tcPr>
          <w:p w14:paraId="4D699E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1</w:t>
            </w:r>
          </w:p>
        </w:tc>
        <w:tc>
          <w:tcPr>
            <w:tcW w:w="286" w:type="pct"/>
            <w:noWrap w:val="0"/>
            <w:vAlign w:val="center"/>
          </w:tcPr>
          <w:p w14:paraId="17ACCB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35周岁</w:t>
            </w:r>
            <w:r>
              <w:rPr>
                <w:rFonts w:hint="eastAsia" w:ascii="Times New Roman" w:hAnsi="Times New Roman" w:cs="Times New Roman" w:eastAsiaTheme="majorEastAsia"/>
                <w:i w:val="0"/>
                <w:iCs w:val="0"/>
                <w:color w:val="auto"/>
                <w:kern w:val="0"/>
                <w:sz w:val="24"/>
                <w:szCs w:val="24"/>
                <w:u w:val="none"/>
                <w:lang w:val="en-US" w:eastAsia="zh-CN" w:bidi="ar"/>
              </w:rPr>
              <w:t>及</w:t>
            </w:r>
            <w:r>
              <w:rPr>
                <w:rFonts w:hint="default" w:ascii="Times New Roman" w:hAnsi="Times New Roman" w:cs="Times New Roman" w:eastAsiaTheme="majorEastAsia"/>
                <w:i w:val="0"/>
                <w:iCs w:val="0"/>
                <w:color w:val="auto"/>
                <w:kern w:val="0"/>
                <w:sz w:val="24"/>
                <w:szCs w:val="24"/>
                <w:u w:val="none"/>
                <w:lang w:val="en-US" w:eastAsia="zh-CN" w:bidi="ar"/>
              </w:rPr>
              <w:t>以下</w:t>
            </w:r>
          </w:p>
        </w:tc>
        <w:tc>
          <w:tcPr>
            <w:tcW w:w="542" w:type="pct"/>
            <w:noWrap w:val="0"/>
            <w:vAlign w:val="center"/>
          </w:tcPr>
          <w:p w14:paraId="60FF463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硕士研究生及以上（第一学历学位为大学本科学士）</w:t>
            </w:r>
          </w:p>
          <w:p w14:paraId="75DACD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p>
        </w:tc>
        <w:tc>
          <w:tcPr>
            <w:tcW w:w="896" w:type="pct"/>
            <w:noWrap w:val="0"/>
            <w:vAlign w:val="center"/>
          </w:tcPr>
          <w:p w14:paraId="0995486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文史哲大类、经济和管理学大类、法学大类、教育学大类。</w:t>
            </w:r>
          </w:p>
        </w:tc>
        <w:tc>
          <w:tcPr>
            <w:tcW w:w="1464" w:type="pct"/>
            <w:noWrap w:val="0"/>
            <w:vAlign w:val="center"/>
          </w:tcPr>
          <w:p w14:paraId="25C3EBC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1.中共党员（含预备党员）；</w:t>
            </w:r>
          </w:p>
          <w:p w14:paraId="67F6A04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2.获得地市州级以上教学比赛或课题论文征文比赛奖励；</w:t>
            </w:r>
          </w:p>
          <w:p w14:paraId="1D3B599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3.具有扎实的理论功底和较强的教学科研决咨能力，能够胜任党校干部教育培训、教学、科研、决策咨询工作，有两年及以上干部教育培训工作经历。</w:t>
            </w:r>
          </w:p>
        </w:tc>
      </w:tr>
      <w:tr w14:paraId="73CA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jc w:val="center"/>
        </w:trPr>
        <w:tc>
          <w:tcPr>
            <w:tcW w:w="279" w:type="pct"/>
            <w:noWrap w:val="0"/>
            <w:vAlign w:val="center"/>
          </w:tcPr>
          <w:p w14:paraId="7B647FC1">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w:t>
            </w:r>
          </w:p>
        </w:tc>
        <w:tc>
          <w:tcPr>
            <w:tcW w:w="430" w:type="pct"/>
            <w:noWrap w:val="0"/>
            <w:vAlign w:val="center"/>
          </w:tcPr>
          <w:p w14:paraId="1E80A9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宁乡市融媒体中心</w:t>
            </w:r>
          </w:p>
        </w:tc>
        <w:tc>
          <w:tcPr>
            <w:tcW w:w="272" w:type="pct"/>
            <w:noWrap w:val="0"/>
            <w:vAlign w:val="center"/>
          </w:tcPr>
          <w:p w14:paraId="764A91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短视频制作</w:t>
            </w:r>
          </w:p>
        </w:tc>
        <w:tc>
          <w:tcPr>
            <w:tcW w:w="345" w:type="pct"/>
            <w:noWrap w:val="0"/>
            <w:vAlign w:val="center"/>
          </w:tcPr>
          <w:p w14:paraId="77E73C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XD02</w:t>
            </w:r>
          </w:p>
        </w:tc>
        <w:tc>
          <w:tcPr>
            <w:tcW w:w="240" w:type="pct"/>
            <w:noWrap w:val="0"/>
            <w:vAlign w:val="center"/>
          </w:tcPr>
          <w:p w14:paraId="161DBA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专技岗位</w:t>
            </w:r>
          </w:p>
        </w:tc>
        <w:tc>
          <w:tcPr>
            <w:tcW w:w="240" w:type="pct"/>
            <w:noWrap w:val="0"/>
            <w:vAlign w:val="center"/>
          </w:tcPr>
          <w:p w14:paraId="675D67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1</w:t>
            </w:r>
          </w:p>
        </w:tc>
        <w:tc>
          <w:tcPr>
            <w:tcW w:w="286" w:type="pct"/>
            <w:noWrap w:val="0"/>
            <w:vAlign w:val="center"/>
          </w:tcPr>
          <w:p w14:paraId="324AC7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40周岁</w:t>
            </w:r>
            <w:r>
              <w:rPr>
                <w:rFonts w:hint="eastAsia" w:ascii="Times New Roman" w:hAnsi="Times New Roman" w:cs="Times New Roman" w:eastAsiaTheme="majorEastAsia"/>
                <w:i w:val="0"/>
                <w:iCs w:val="0"/>
                <w:color w:val="auto"/>
                <w:kern w:val="0"/>
                <w:sz w:val="24"/>
                <w:szCs w:val="24"/>
                <w:u w:val="none"/>
                <w:lang w:val="en-US" w:eastAsia="zh-CN" w:bidi="ar"/>
              </w:rPr>
              <w:t>及</w:t>
            </w:r>
            <w:r>
              <w:rPr>
                <w:rFonts w:hint="default" w:ascii="Times New Roman" w:hAnsi="Times New Roman" w:cs="Times New Roman" w:eastAsiaTheme="majorEastAsia"/>
                <w:i w:val="0"/>
                <w:iCs w:val="0"/>
                <w:color w:val="auto"/>
                <w:kern w:val="0"/>
                <w:sz w:val="24"/>
                <w:szCs w:val="24"/>
                <w:u w:val="none"/>
                <w:lang w:val="en-US" w:eastAsia="zh-CN" w:bidi="ar"/>
              </w:rPr>
              <w:t>以下</w:t>
            </w:r>
          </w:p>
        </w:tc>
        <w:tc>
          <w:tcPr>
            <w:tcW w:w="542" w:type="pct"/>
            <w:noWrap w:val="0"/>
            <w:vAlign w:val="center"/>
          </w:tcPr>
          <w:p w14:paraId="28BFF0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大学本科学士及以上</w:t>
            </w:r>
          </w:p>
          <w:p w14:paraId="2B7DBC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p>
        </w:tc>
        <w:tc>
          <w:tcPr>
            <w:tcW w:w="896" w:type="pct"/>
            <w:noWrap w:val="0"/>
            <w:vAlign w:val="center"/>
          </w:tcPr>
          <w:p w14:paraId="11F0FC0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新闻学、影视摄影与制作、数字媒体艺术、广播电视学、视觉传达设计、新媒体艺术、播音与主持艺术、广播电视编导、动画等相关专业。</w:t>
            </w:r>
          </w:p>
        </w:tc>
        <w:tc>
          <w:tcPr>
            <w:tcW w:w="1464" w:type="pct"/>
            <w:noWrap w:val="0"/>
            <w:vAlign w:val="center"/>
          </w:tcPr>
          <w:p w14:paraId="1574F5C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1.掌握视频制作各环节知识技能，并能够运用常见平面设计、视频剪辑、后期制作、AI等软件独立设计、制作短视频；</w:t>
            </w:r>
          </w:p>
          <w:p w14:paraId="311BFF9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2.具有3年及以上县级（含）以上新闻媒体机构的短视频制作或相关岗位工作经历。</w:t>
            </w:r>
          </w:p>
        </w:tc>
      </w:tr>
      <w:tr w14:paraId="1AA6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279" w:type="pct"/>
            <w:noWrap w:val="0"/>
            <w:vAlign w:val="center"/>
          </w:tcPr>
          <w:p w14:paraId="63A784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430" w:type="pct"/>
            <w:noWrap w:val="0"/>
            <w:vAlign w:val="center"/>
          </w:tcPr>
          <w:p w14:paraId="4448A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宁乡市公共工程建设中心</w:t>
            </w:r>
          </w:p>
        </w:tc>
        <w:tc>
          <w:tcPr>
            <w:tcW w:w="272" w:type="pct"/>
            <w:noWrap w:val="0"/>
            <w:vAlign w:val="center"/>
          </w:tcPr>
          <w:p w14:paraId="1A5104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造价</w:t>
            </w:r>
          </w:p>
          <w:p w14:paraId="33B094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管理</w:t>
            </w:r>
          </w:p>
        </w:tc>
        <w:tc>
          <w:tcPr>
            <w:tcW w:w="345" w:type="pct"/>
            <w:noWrap w:val="0"/>
            <w:vAlign w:val="center"/>
          </w:tcPr>
          <w:p w14:paraId="7CC9EB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XD03</w:t>
            </w:r>
          </w:p>
        </w:tc>
        <w:tc>
          <w:tcPr>
            <w:tcW w:w="240" w:type="pct"/>
            <w:noWrap w:val="0"/>
            <w:vAlign w:val="center"/>
          </w:tcPr>
          <w:p w14:paraId="1F9277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专技岗位</w:t>
            </w:r>
          </w:p>
        </w:tc>
        <w:tc>
          <w:tcPr>
            <w:tcW w:w="240" w:type="pct"/>
            <w:noWrap w:val="0"/>
            <w:vAlign w:val="center"/>
          </w:tcPr>
          <w:p w14:paraId="0FF236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1</w:t>
            </w:r>
          </w:p>
        </w:tc>
        <w:tc>
          <w:tcPr>
            <w:tcW w:w="286" w:type="pct"/>
            <w:noWrap w:val="0"/>
            <w:vAlign w:val="center"/>
          </w:tcPr>
          <w:p w14:paraId="20561F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40周岁</w:t>
            </w:r>
            <w:r>
              <w:rPr>
                <w:rFonts w:hint="eastAsia" w:ascii="Times New Roman" w:hAnsi="Times New Roman" w:cs="Times New Roman" w:eastAsiaTheme="majorEastAsia"/>
                <w:i w:val="0"/>
                <w:iCs w:val="0"/>
                <w:color w:val="auto"/>
                <w:kern w:val="0"/>
                <w:sz w:val="24"/>
                <w:szCs w:val="24"/>
                <w:u w:val="none"/>
                <w:lang w:val="en-US" w:eastAsia="zh-CN" w:bidi="ar"/>
              </w:rPr>
              <w:t>及</w:t>
            </w:r>
            <w:r>
              <w:rPr>
                <w:rFonts w:hint="default" w:ascii="Times New Roman" w:hAnsi="Times New Roman" w:cs="Times New Roman" w:eastAsiaTheme="majorEastAsia"/>
                <w:i w:val="0"/>
                <w:iCs w:val="0"/>
                <w:color w:val="auto"/>
                <w:kern w:val="0"/>
                <w:sz w:val="24"/>
                <w:szCs w:val="24"/>
                <w:u w:val="none"/>
                <w:lang w:val="en-US" w:eastAsia="zh-CN" w:bidi="ar"/>
              </w:rPr>
              <w:t>以下</w:t>
            </w:r>
          </w:p>
        </w:tc>
        <w:tc>
          <w:tcPr>
            <w:tcW w:w="542" w:type="pct"/>
            <w:noWrap w:val="0"/>
            <w:vAlign w:val="center"/>
          </w:tcPr>
          <w:p w14:paraId="10D32B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大学本科学士及以上</w:t>
            </w:r>
          </w:p>
          <w:p w14:paraId="43C3EB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ajorEastAsia"/>
                <w:i w:val="0"/>
                <w:iCs w:val="0"/>
                <w:color w:val="auto"/>
                <w:kern w:val="0"/>
                <w:sz w:val="24"/>
                <w:szCs w:val="24"/>
                <w:u w:val="none"/>
                <w:lang w:val="en-US" w:eastAsia="zh-CN" w:bidi="ar"/>
              </w:rPr>
            </w:pPr>
          </w:p>
        </w:tc>
        <w:tc>
          <w:tcPr>
            <w:tcW w:w="896" w:type="pct"/>
            <w:noWrap w:val="0"/>
            <w:vAlign w:val="center"/>
          </w:tcPr>
          <w:p w14:paraId="20528C2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auto"/>
                <w:kern w:val="0"/>
                <w:sz w:val="24"/>
                <w:szCs w:val="24"/>
                <w:u w:val="none"/>
                <w:lang w:val="en-US" w:eastAsia="zh-CN" w:bidi="ar"/>
              </w:rPr>
            </w:pPr>
            <w:r>
              <w:rPr>
                <w:rFonts w:hint="default" w:ascii="Times New Roman" w:hAnsi="Times New Roman" w:cs="Times New Roman" w:eastAsiaTheme="majorEastAsia"/>
                <w:i w:val="0"/>
                <w:iCs w:val="0"/>
                <w:color w:val="auto"/>
                <w:kern w:val="0"/>
                <w:sz w:val="24"/>
                <w:szCs w:val="24"/>
                <w:u w:val="none"/>
                <w:lang w:val="en-US" w:eastAsia="zh-CN" w:bidi="ar"/>
              </w:rPr>
              <w:t>土木工程、工程管理、工程造价、工程审计。</w:t>
            </w:r>
          </w:p>
        </w:tc>
        <w:tc>
          <w:tcPr>
            <w:tcW w:w="1464" w:type="pct"/>
            <w:noWrap w:val="0"/>
            <w:vAlign w:val="center"/>
          </w:tcPr>
          <w:p w14:paraId="2CF6331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1.具有中级职称且具有土木建筑工程一级造价工程师或安装工程一级造价工程师执业资格；</w:t>
            </w:r>
          </w:p>
          <w:p w14:paraId="41F288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2.3年及以上造价管理工作经验。</w:t>
            </w:r>
          </w:p>
        </w:tc>
      </w:tr>
    </w:tbl>
    <w:p w14:paraId="754A4840">
      <w:pPr>
        <w:tabs>
          <w:tab w:val="left" w:pos="923"/>
        </w:tabs>
        <w:bidi w:val="0"/>
        <w:jc w:val="left"/>
        <w:rPr>
          <w:rFonts w:hint="eastAsia"/>
          <w:lang w:val="en-US" w:eastAsia="zh-CN"/>
        </w:rPr>
      </w:pP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embedRegular r:id="rId1" w:fontKey="{1A507F38-EF7F-126B-FDC5-276ABFA163CA}"/>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embedRegular r:id="rId2" w:fontKey="{867F8125-D1BB-201B-FDC5-276A533288BB}"/>
  </w:font>
  <w:font w:name="仿宋_GB2312">
    <w:panose1 w:val="02010609030101010101"/>
    <w:charset w:val="86"/>
    <w:family w:val="auto"/>
    <w:pitch w:val="default"/>
    <w:sig w:usb0="00000001" w:usb1="080E0000" w:usb2="00000000" w:usb3="00000000" w:csb0="00040000" w:csb1="00000000"/>
    <w:embedRegular r:id="rId3" w:fontKey="{18B1859B-6F23-2850-FDC5-276A1E81F200}"/>
  </w:font>
  <w:font w:name="方正小标宋简体">
    <w:panose1 w:val="03000509000000000000"/>
    <w:charset w:val="86"/>
    <w:family w:val="auto"/>
    <w:pitch w:val="default"/>
    <w:sig w:usb0="00000001" w:usb1="080E0000" w:usb2="00000000" w:usb3="00000000" w:csb0="00040000" w:csb1="00000000"/>
    <w:embedRegular r:id="rId4" w:fontKey="{45D344C6-933C-DE0C-FDC5-276A290242CA}"/>
  </w:font>
  <w:font w:name="方正小标宋_GBK">
    <w:panose1 w:val="02000000000000000000"/>
    <w:charset w:val="86"/>
    <w:family w:val="auto"/>
    <w:pitch w:val="default"/>
    <w:sig w:usb0="00000001" w:usb1="08000000" w:usb2="00000000" w:usb3="00000000" w:csb0="00040000" w:csb1="00000000"/>
    <w:embedRegular r:id="rId5" w:fontKey="{62E6CF89-5994-8F94-FDC5-276AC69B5FA0}"/>
  </w:font>
  <w:font w:name="MathJax_Vector">
    <w:panose1 w:val="02000603000000000000"/>
    <w:charset w:val="00"/>
    <w:family w:val="auto"/>
    <w:pitch w:val="default"/>
    <w:sig w:usb0="00000001" w:usb1="00000020" w:usb2="00000000" w:usb3="00000000" w:csb0="00000001" w:csb1="00000000"/>
    <w:embedRegular r:id="rId6" w:fontKey="{66243383-247F-E505-FDC5-276A3A3B27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iNzc0M2IxZDdhMGY1ZTUyYTJhZGY3Mjc0MzZjODUifQ=="/>
  </w:docVars>
  <w:rsids>
    <w:rsidRoot w:val="7332069E"/>
    <w:rsid w:val="014452FA"/>
    <w:rsid w:val="0523346F"/>
    <w:rsid w:val="07155D94"/>
    <w:rsid w:val="0C1F6F6E"/>
    <w:rsid w:val="0CAA1F0F"/>
    <w:rsid w:val="1B1F438E"/>
    <w:rsid w:val="20611582"/>
    <w:rsid w:val="2A911121"/>
    <w:rsid w:val="3BF1789F"/>
    <w:rsid w:val="3FF658FE"/>
    <w:rsid w:val="43224BAD"/>
    <w:rsid w:val="45CA3DA7"/>
    <w:rsid w:val="460F60A3"/>
    <w:rsid w:val="49E89DDC"/>
    <w:rsid w:val="4A765637"/>
    <w:rsid w:val="4A7B2700"/>
    <w:rsid w:val="52770E27"/>
    <w:rsid w:val="5954396A"/>
    <w:rsid w:val="5C25514A"/>
    <w:rsid w:val="5D300DA0"/>
    <w:rsid w:val="5DE96577"/>
    <w:rsid w:val="5E5003CB"/>
    <w:rsid w:val="5EFC727C"/>
    <w:rsid w:val="61EA6ED1"/>
    <w:rsid w:val="669272FF"/>
    <w:rsid w:val="66B71EC0"/>
    <w:rsid w:val="6B9855C9"/>
    <w:rsid w:val="6C954740"/>
    <w:rsid w:val="6D8A12B0"/>
    <w:rsid w:val="70F533F2"/>
    <w:rsid w:val="721C147E"/>
    <w:rsid w:val="7332069E"/>
    <w:rsid w:val="73AE4625"/>
    <w:rsid w:val="76FFF8EA"/>
    <w:rsid w:val="7AE361A2"/>
    <w:rsid w:val="7D6C6800"/>
    <w:rsid w:val="95F5DCB2"/>
    <w:rsid w:val="AFEB1C5A"/>
    <w:rsid w:val="BF3F0293"/>
    <w:rsid w:val="F9FF0911"/>
    <w:rsid w:val="FF685E6A"/>
    <w:rsid w:val="FF7B6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lock Text"/>
    <w:basedOn w:val="1"/>
    <w:unhideWhenUsed/>
    <w:qFormat/>
    <w:uiPriority w:val="99"/>
    <w:pPr>
      <w:spacing w:after="120"/>
      <w:ind w:left="1440" w:leftChars="700" w:right="1440" w:rightChars="7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qFormat/>
    <w:uiPriority w:val="0"/>
  </w:style>
  <w:style w:type="paragraph" w:customStyle="1" w:styleId="12">
    <w:name w:val="BodyText"/>
    <w:basedOn w:val="1"/>
    <w:qFormat/>
    <w:uiPriority w:val="99"/>
    <w:pPr>
      <w:textAlignment w:val="baseline"/>
    </w:pPr>
    <w:rPr>
      <w:rFonts w:ascii="仿宋_GB2312" w:eastAsia="仿宋_GB2312"/>
      <w:sz w:val="30"/>
      <w:szCs w:val="30"/>
    </w:rPr>
  </w:style>
  <w:style w:type="character" w:customStyle="1" w:styleId="13">
    <w:name w:val="font181"/>
    <w:basedOn w:val="9"/>
    <w:qFormat/>
    <w:uiPriority w:val="0"/>
    <w:rPr>
      <w:rFonts w:hint="default" w:ascii="Times New Roman" w:hAnsi="Times New Roman" w:cs="Times New Roman"/>
      <w:b/>
      <w:bCs/>
      <w:color w:val="000000"/>
      <w:sz w:val="44"/>
      <w:szCs w:val="44"/>
      <w:u w:val="none"/>
    </w:rPr>
  </w:style>
  <w:style w:type="character" w:customStyle="1" w:styleId="14">
    <w:name w:val="font21"/>
    <w:basedOn w:val="9"/>
    <w:qFormat/>
    <w:uiPriority w:val="0"/>
    <w:rPr>
      <w:rFonts w:hint="eastAsia" w:ascii="方正小标宋简体" w:hAnsi="方正小标宋简体" w:eastAsia="方正小标宋简体" w:cs="方正小标宋简体"/>
      <w:color w:val="000000"/>
      <w:sz w:val="44"/>
      <w:szCs w:val="44"/>
      <w:u w:val="none"/>
    </w:rPr>
  </w:style>
  <w:style w:type="character" w:customStyle="1" w:styleId="15">
    <w:name w:val="font91"/>
    <w:basedOn w:val="9"/>
    <w:qFormat/>
    <w:uiPriority w:val="0"/>
    <w:rPr>
      <w:rFonts w:hint="eastAsia" w:ascii="宋体" w:hAnsi="宋体" w:eastAsia="宋体" w:cs="宋体"/>
      <w:color w:val="000000"/>
      <w:sz w:val="18"/>
      <w:szCs w:val="18"/>
      <w:u w:val="none"/>
    </w:rPr>
  </w:style>
  <w:style w:type="character" w:customStyle="1" w:styleId="16">
    <w:name w:val="font11"/>
    <w:basedOn w:val="9"/>
    <w:qFormat/>
    <w:uiPriority w:val="0"/>
    <w:rPr>
      <w:rFonts w:hint="eastAsia" w:ascii="宋体" w:hAnsi="宋体" w:eastAsia="宋体" w:cs="宋体"/>
      <w:color w:val="000000"/>
      <w:sz w:val="18"/>
      <w:szCs w:val="18"/>
      <w:u w:val="none"/>
    </w:rPr>
  </w:style>
  <w:style w:type="character" w:customStyle="1" w:styleId="17">
    <w:name w:val="font14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4333</Words>
  <Characters>4679</Characters>
  <Lines>0</Lines>
  <Paragraphs>0</Paragraphs>
  <TotalTime>32</TotalTime>
  <ScaleCrop>false</ScaleCrop>
  <LinksUpToDate>false</LinksUpToDate>
  <CharactersWithSpaces>4824</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2026-05-21T07:59:00Z</dcterms:created>
  <dc:creator>佛心-乡里伢嘴进城来</dc:creator>
  <cp:lastModifiedBy>HQ</cp:lastModifiedBy>
  <dcterms:modified xsi:type="dcterms:W3CDTF">2026-06-09T15:51:25Z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325F59EC59984E54A73C34D8A00341C6_13</vt:lpwstr>
  </property>
  <property fmtid="{D5CDD505-2E9C-101B-9397-08002B2CF9AE}" pid="4" name="KSOTemplateDocerSaveRecord">
    <vt:lpwstr>eyJoZGlkIjoiYmVkZWY5MDhjOTkwYmI2NzliMWNkMjI2MmMyYWEwNWQiLCJ1c2VySWQiOiIzMjUzMDkyODcifQ==</vt:lpwstr>
  </property>
</Properties>
</file>